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rPr>
        <w:t>附件</w:t>
      </w:r>
      <w:r>
        <w:rPr>
          <w:rFonts w:hint="eastAsia" w:ascii="方正黑体_GBK" w:hAnsi="方正黑体_GBK" w:eastAsia="方正黑体_GBK" w:cs="方正黑体_GBK"/>
          <w:sz w:val="32"/>
          <w:szCs w:val="32"/>
          <w:lang w:val="en-US" w:eastAsia="zh-CN"/>
        </w:rPr>
        <w:t>3</w:t>
      </w: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Times New Roman" w:hAnsi="Times New Roman" w:eastAsia="方正小标宋_GBK" w:cs="Times New Roman"/>
          <w:spacing w:val="-11"/>
          <w:sz w:val="44"/>
          <w:szCs w:val="44"/>
        </w:rPr>
      </w:pP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Times New Roman" w:hAnsi="Times New Roman" w:eastAsia="方正小标宋_GBK" w:cs="Times New Roman"/>
          <w:spacing w:val="0"/>
          <w:kern w:val="0"/>
          <w:sz w:val="44"/>
          <w:szCs w:val="44"/>
        </w:rPr>
      </w:pPr>
      <w:r>
        <w:rPr>
          <w:rFonts w:hint="eastAsia" w:ascii="Times New Roman" w:hAnsi="Times New Roman" w:eastAsia="方正小标宋_GBK" w:cs="Times New Roman"/>
          <w:spacing w:val="0"/>
          <w:kern w:val="0"/>
          <w:sz w:val="44"/>
          <w:szCs w:val="44"/>
        </w:rPr>
        <w:t>渝北区202</w:t>
      </w:r>
      <w:r>
        <w:rPr>
          <w:rFonts w:hint="eastAsia" w:ascii="Times New Roman" w:hAnsi="Times New Roman" w:eastAsia="方正小标宋_GBK" w:cs="Times New Roman"/>
          <w:spacing w:val="0"/>
          <w:kern w:val="0"/>
          <w:sz w:val="44"/>
          <w:szCs w:val="44"/>
          <w:lang w:val="en-US" w:eastAsia="zh-CN"/>
        </w:rPr>
        <w:t>5</w:t>
      </w:r>
      <w:r>
        <w:rPr>
          <w:rFonts w:hint="eastAsia" w:ascii="Times New Roman" w:hAnsi="Times New Roman" w:eastAsia="方正小标宋_GBK" w:cs="Times New Roman"/>
          <w:spacing w:val="0"/>
          <w:kern w:val="0"/>
          <w:sz w:val="44"/>
          <w:szCs w:val="44"/>
        </w:rPr>
        <w:t>年市级农业专项资金项目</w:t>
      </w:r>
      <w:r>
        <w:rPr>
          <w:rFonts w:ascii="Times New Roman" w:hAnsi="Times New Roman" w:eastAsia="方正小标宋_GBK" w:cs="Times New Roman"/>
          <w:spacing w:val="0"/>
          <w:kern w:val="0"/>
          <w:sz w:val="44"/>
          <w:szCs w:val="44"/>
        </w:rPr>
        <w:t>申报</w:t>
      </w: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Times New Roman" w:hAnsi="Times New Roman" w:cs="Times New Roman"/>
          <w:spacing w:val="0"/>
          <w:kern w:val="0"/>
        </w:rPr>
      </w:pPr>
      <w:r>
        <w:rPr>
          <w:rFonts w:ascii="Times New Roman" w:hAnsi="Times New Roman" w:eastAsia="方正小标宋_GBK" w:cs="Times New Roman"/>
          <w:spacing w:val="0"/>
          <w:kern w:val="0"/>
          <w:sz w:val="44"/>
          <w:szCs w:val="44"/>
        </w:rPr>
        <w:t>承诺书</w:t>
      </w: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460" w:lineRule="exact"/>
        <w:ind w:firstLine="640" w:firstLineChars="20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为切实做好</w:t>
      </w:r>
      <w:r>
        <w:rPr>
          <w:rFonts w:hint="eastAsia" w:ascii="Times New Roman" w:hAnsi="Times New Roman" w:eastAsia="方正仿宋_GBK" w:cs="Times New Roman"/>
          <w:sz w:val="32"/>
          <w:szCs w:val="32"/>
        </w:rPr>
        <w:t>渝北区202</w:t>
      </w:r>
      <w:r>
        <w:rPr>
          <w:rFonts w:hint="eastAsia" w:ascii="Times New Roman" w:hAnsi="Times New Roman" w:eastAsia="方正仿宋_GBK" w:cs="Times New Roman"/>
          <w:sz w:val="32"/>
          <w:szCs w:val="32"/>
          <w:lang w:val="en-US" w:eastAsia="zh-CN"/>
        </w:rPr>
        <w:t>5</w:t>
      </w:r>
      <w:r>
        <w:rPr>
          <w:rFonts w:hint="eastAsia" w:ascii="Times New Roman" w:hAnsi="Times New Roman" w:eastAsia="方正仿宋_GBK" w:cs="Times New Roman"/>
          <w:sz w:val="32"/>
          <w:szCs w:val="32"/>
        </w:rPr>
        <w:t>年市级农业专项资金项目</w:t>
      </w:r>
      <w:r>
        <w:rPr>
          <w:rFonts w:ascii="Times New Roman" w:hAnsi="Times New Roman" w:eastAsia="方正仿宋_GBK" w:cs="Times New Roman"/>
          <w:sz w:val="32"/>
          <w:szCs w:val="32"/>
        </w:rPr>
        <w:t>申报及实施工作，进一步加快全区农业产业发展，促进产业增效、农民增收，推动乡村振兴，本单位郑重承诺：</w:t>
      </w:r>
    </w:p>
    <w:p>
      <w:pPr>
        <w:keepNext w:val="0"/>
        <w:keepLines w:val="0"/>
        <w:pageBreakBefore w:val="0"/>
        <w:widowControl w:val="0"/>
        <w:kinsoku/>
        <w:wordWrap/>
        <w:overflowPunct/>
        <w:topLinePunct w:val="0"/>
        <w:autoSpaceDE/>
        <w:autoSpaceDN/>
        <w:bidi w:val="0"/>
        <w:adjustRightInd w:val="0"/>
        <w:snapToGrid w:val="0"/>
        <w:spacing w:line="460" w:lineRule="exact"/>
        <w:ind w:firstLine="640" w:firstLineChars="20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1. 对本单位申报项目的真实性、合规性、准确性负责。</w:t>
      </w:r>
    </w:p>
    <w:p>
      <w:pPr>
        <w:keepNext w:val="0"/>
        <w:keepLines w:val="0"/>
        <w:pageBreakBefore w:val="0"/>
        <w:widowControl w:val="0"/>
        <w:kinsoku/>
        <w:wordWrap/>
        <w:overflowPunct/>
        <w:topLinePunct w:val="0"/>
        <w:autoSpaceDE/>
        <w:autoSpaceDN/>
        <w:bidi w:val="0"/>
        <w:adjustRightInd w:val="0"/>
        <w:snapToGrid w:val="0"/>
        <w:spacing w:line="460" w:lineRule="exact"/>
        <w:ind w:firstLine="640" w:firstLineChars="20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2. 所申报的项目未</w:t>
      </w:r>
      <w:r>
        <w:rPr>
          <w:rFonts w:hint="eastAsia" w:ascii="Times New Roman" w:hAnsi="Times New Roman" w:eastAsia="方正仿宋_GBK" w:cs="Times New Roman"/>
          <w:sz w:val="32"/>
          <w:szCs w:val="32"/>
          <w:lang w:val="en-US" w:eastAsia="zh-CN"/>
        </w:rPr>
        <w:t>曾</w:t>
      </w:r>
      <w:r>
        <w:rPr>
          <w:rFonts w:ascii="Times New Roman" w:hAnsi="Times New Roman" w:eastAsia="方正仿宋_GBK" w:cs="Times New Roman"/>
          <w:sz w:val="32"/>
          <w:szCs w:val="32"/>
        </w:rPr>
        <w:t>在中央、市、区其他部门申报，所申报项目建设内容真实可信。</w:t>
      </w:r>
    </w:p>
    <w:p>
      <w:pPr>
        <w:keepNext w:val="0"/>
        <w:keepLines w:val="0"/>
        <w:pageBreakBefore w:val="0"/>
        <w:widowControl w:val="0"/>
        <w:kinsoku/>
        <w:wordWrap/>
        <w:overflowPunct/>
        <w:topLinePunct w:val="0"/>
        <w:autoSpaceDE/>
        <w:autoSpaceDN/>
        <w:bidi w:val="0"/>
        <w:adjustRightInd w:val="0"/>
        <w:snapToGrid w:val="0"/>
        <w:spacing w:line="460" w:lineRule="exact"/>
        <w:ind w:firstLine="640" w:firstLineChars="200"/>
        <w:textAlignment w:val="auto"/>
        <w:rPr>
          <w:rFonts w:hint="default" w:ascii="Times New Roman" w:hAnsi="Times New Roman" w:eastAsia="方正仿宋_GBK" w:cs="Times New Roman"/>
          <w:sz w:val="32"/>
          <w:szCs w:val="32"/>
          <w:lang w:val="en-US" w:eastAsia="zh-CN"/>
        </w:rPr>
      </w:pPr>
      <w:r>
        <w:rPr>
          <w:rFonts w:ascii="Times New Roman" w:hAnsi="Times New Roman" w:eastAsia="方正仿宋_GBK" w:cs="Times New Roman"/>
          <w:sz w:val="32"/>
          <w:szCs w:val="32"/>
        </w:rPr>
        <w:t>3. 项目申报获批后，</w:t>
      </w:r>
      <w:r>
        <w:rPr>
          <w:rFonts w:hint="eastAsia" w:ascii="Times New Roman" w:hAnsi="Times New Roman" w:eastAsia="方正仿宋_GBK" w:cs="Times New Roman"/>
          <w:sz w:val="32"/>
          <w:szCs w:val="32"/>
          <w:lang w:val="en-US" w:eastAsia="zh-CN"/>
        </w:rPr>
        <w:t>严格执行</w:t>
      </w:r>
      <w:r>
        <w:rPr>
          <w:rFonts w:hint="eastAsia" w:ascii="Times New Roman" w:hAnsi="Times New Roman" w:eastAsia="方正仿宋_GBK" w:cs="Times New Roman"/>
          <w:sz w:val="32"/>
          <w:szCs w:val="32"/>
        </w:rPr>
        <w:t>《自然资源部农业农村部国家林业和草原局</w:t>
      </w:r>
      <w:r>
        <w:rPr>
          <w:rFonts w:ascii="Times New Roman" w:hAnsi="Times New Roman" w:eastAsia="方正仿宋_GBK" w:cs="Times New Roman"/>
          <w:sz w:val="32"/>
          <w:szCs w:val="32"/>
        </w:rPr>
        <w:fldChar w:fldCharType="begin"/>
      </w:r>
      <w:r>
        <w:rPr>
          <w:rFonts w:ascii="Times New Roman" w:hAnsi="Times New Roman" w:eastAsia="方正仿宋_GBK" w:cs="Times New Roman"/>
          <w:sz w:val="32"/>
          <w:szCs w:val="32"/>
        </w:rPr>
        <w:instrText xml:space="preserve"> HYPERLINK "http://mp.weixin.qq.com/s?__biz=MzIzMjUzNzI3OQ==&amp;mid=2247492603&amp;idx=1&amp;sn=d5635d2ba97e67605a33dd508ca6da3e&amp;chksm=e891ce2bdfe6473d347aec3defe853a4e8e0cbbfc09cdf8f43f05ef01f1fba5cdb1ad953f8e2&amp;scene=21" \l "wechat_redirect" \t "_blank" </w:instrText>
      </w:r>
      <w:r>
        <w:rPr>
          <w:rFonts w:ascii="Times New Roman" w:hAnsi="Times New Roman" w:eastAsia="方正仿宋_GBK" w:cs="Times New Roman"/>
          <w:sz w:val="32"/>
          <w:szCs w:val="32"/>
        </w:rPr>
        <w:fldChar w:fldCharType="separate"/>
      </w:r>
      <w:r>
        <w:rPr>
          <w:rFonts w:hint="eastAsia" w:ascii="Times New Roman" w:hAnsi="Times New Roman" w:eastAsia="方正仿宋_GBK" w:cs="Times New Roman"/>
          <w:sz w:val="32"/>
          <w:szCs w:val="32"/>
        </w:rPr>
        <w:t>关于严格耕地用途管制有关问题的通知</w:t>
      </w:r>
      <w:r>
        <w:rPr>
          <w:rFonts w:hint="eastAsia" w:ascii="Times New Roman" w:hAnsi="Times New Roman" w:eastAsia="方正仿宋_GBK" w:cs="Times New Roman"/>
          <w:sz w:val="32"/>
          <w:szCs w:val="32"/>
        </w:rPr>
        <w:fldChar w:fldCharType="end"/>
      </w:r>
      <w:r>
        <w:rPr>
          <w:rFonts w:hint="eastAsia" w:ascii="Times New Roman" w:hAnsi="Times New Roman" w:eastAsia="方正仿宋_GBK" w:cs="Times New Roman"/>
          <w:sz w:val="32"/>
          <w:szCs w:val="32"/>
        </w:rPr>
        <w:t>》（自然资发</w:t>
      </w:r>
      <w:r>
        <w:rPr>
          <w:rFonts w:hint="eastAsia" w:ascii="Times New Roman" w:hAnsi="Times New Roman" w:eastAsia="方正仿宋_GBK" w:cs="Times New Roman"/>
          <w:color w:val="auto"/>
          <w:sz w:val="32"/>
          <w:szCs w:val="32"/>
          <w:highlight w:val="none"/>
          <w:lang w:eastAsia="zh-CN"/>
        </w:rPr>
        <w:t>〔202</w:t>
      </w:r>
      <w:r>
        <w:rPr>
          <w:rFonts w:hint="eastAsia" w:ascii="Times New Roman" w:hAnsi="Times New Roman" w:eastAsia="方正仿宋_GBK" w:cs="Times New Roman"/>
          <w:color w:val="auto"/>
          <w:sz w:val="32"/>
          <w:szCs w:val="32"/>
          <w:highlight w:val="none"/>
          <w:lang w:val="en-US" w:eastAsia="zh-CN"/>
        </w:rPr>
        <w:t>1</w:t>
      </w:r>
      <w:r>
        <w:rPr>
          <w:rFonts w:hint="eastAsia" w:ascii="Times New Roman" w:hAnsi="Times New Roman" w:eastAsia="方正仿宋_GBK" w:cs="Times New Roman"/>
          <w:color w:val="auto"/>
          <w:sz w:val="32"/>
          <w:szCs w:val="32"/>
          <w:highlight w:val="none"/>
          <w:lang w:eastAsia="zh-CN"/>
        </w:rPr>
        <w:t>〕</w:t>
      </w:r>
      <w:r>
        <w:rPr>
          <w:rFonts w:hint="eastAsia" w:ascii="Times New Roman" w:hAnsi="Times New Roman" w:eastAsia="方正仿宋_GBK" w:cs="Times New Roman"/>
          <w:sz w:val="32"/>
          <w:szCs w:val="32"/>
        </w:rPr>
        <w:t>166号）</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《国务院办公厅关于坚决制止耕地“非农化”行为的通知》</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国办发明电</w:t>
      </w:r>
      <w:r>
        <w:rPr>
          <w:rFonts w:hint="eastAsia" w:ascii="Times New Roman" w:hAnsi="Times New Roman" w:eastAsia="方正仿宋_GBK" w:cs="Times New Roman"/>
          <w:color w:val="auto"/>
          <w:sz w:val="32"/>
          <w:szCs w:val="32"/>
          <w:highlight w:val="none"/>
          <w:lang w:eastAsia="zh-CN"/>
        </w:rPr>
        <w:t>〔202</w:t>
      </w:r>
      <w:r>
        <w:rPr>
          <w:rFonts w:hint="eastAsia" w:ascii="Times New Roman" w:hAnsi="Times New Roman" w:eastAsia="方正仿宋_GBK" w:cs="Times New Roman"/>
          <w:color w:val="auto"/>
          <w:sz w:val="32"/>
          <w:szCs w:val="32"/>
          <w:highlight w:val="none"/>
          <w:lang w:val="en-US" w:eastAsia="zh-CN"/>
        </w:rPr>
        <w:t>0</w:t>
      </w:r>
      <w:r>
        <w:rPr>
          <w:rFonts w:hint="eastAsia" w:ascii="Times New Roman" w:hAnsi="Times New Roman" w:eastAsia="方正仿宋_GBK" w:cs="Times New Roman"/>
          <w:color w:val="auto"/>
          <w:sz w:val="32"/>
          <w:szCs w:val="32"/>
          <w:highlight w:val="none"/>
          <w:lang w:eastAsia="zh-CN"/>
        </w:rPr>
        <w:t>〕</w:t>
      </w:r>
      <w:r>
        <w:rPr>
          <w:rFonts w:hint="eastAsia" w:ascii="Times New Roman" w:hAnsi="Times New Roman" w:eastAsia="方正仿宋_GBK" w:cs="Times New Roman"/>
          <w:sz w:val="32"/>
          <w:szCs w:val="32"/>
        </w:rPr>
        <w:t>24号</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等耕</w:t>
      </w:r>
      <w:bookmarkStart w:id="0" w:name="_GoBack"/>
      <w:bookmarkEnd w:id="0"/>
      <w:r>
        <w:rPr>
          <w:rFonts w:hint="eastAsia" w:ascii="Times New Roman" w:hAnsi="Times New Roman" w:eastAsia="方正仿宋_GBK" w:cs="Times New Roman"/>
          <w:sz w:val="32"/>
          <w:szCs w:val="32"/>
          <w:lang w:val="en-US" w:eastAsia="zh-CN"/>
        </w:rPr>
        <w:t>地用途管控规定。</w:t>
      </w:r>
    </w:p>
    <w:p>
      <w:pPr>
        <w:keepNext w:val="0"/>
        <w:keepLines w:val="0"/>
        <w:pageBreakBefore w:val="0"/>
        <w:widowControl w:val="0"/>
        <w:kinsoku/>
        <w:wordWrap/>
        <w:overflowPunct/>
        <w:topLinePunct w:val="0"/>
        <w:autoSpaceDE/>
        <w:autoSpaceDN/>
        <w:bidi w:val="0"/>
        <w:adjustRightInd w:val="0"/>
        <w:snapToGrid w:val="0"/>
        <w:spacing w:line="460" w:lineRule="exact"/>
        <w:ind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4.</w:t>
      </w:r>
      <w:r>
        <w:rPr>
          <w:rFonts w:ascii="Times New Roman" w:hAnsi="Times New Roman" w:eastAsia="方正仿宋_GBK" w:cs="Times New Roman"/>
          <w:sz w:val="32"/>
          <w:szCs w:val="32"/>
        </w:rPr>
        <w:t>严格按照批复的项目实施方案，不得擅自变更建设地点、建设内容，足额筹集自筹资金，加快建设进度，保证建设质量，按时完成建设任务</w:t>
      </w:r>
      <w:r>
        <w:rPr>
          <w:rFonts w:hint="eastAsia"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460" w:lineRule="exact"/>
        <w:ind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5.</w:t>
      </w:r>
      <w:r>
        <w:rPr>
          <w:rFonts w:ascii="Times New Roman" w:hAnsi="Times New Roman" w:eastAsia="方正仿宋_GBK" w:cs="Times New Roman"/>
          <w:sz w:val="32"/>
          <w:szCs w:val="32"/>
        </w:rPr>
        <w:t>项目补助资金为先建后补并实行报账制，若项目验收不合格、审计不过关，将按有关规定不享受财政补助资金。</w:t>
      </w:r>
    </w:p>
    <w:p>
      <w:pPr>
        <w:keepNext w:val="0"/>
        <w:keepLines w:val="0"/>
        <w:pageBreakBefore w:val="0"/>
        <w:widowControl w:val="0"/>
        <w:kinsoku/>
        <w:wordWrap/>
        <w:overflowPunct/>
        <w:topLinePunct w:val="0"/>
        <w:autoSpaceDE/>
        <w:autoSpaceDN/>
        <w:bidi w:val="0"/>
        <w:adjustRightInd w:val="0"/>
        <w:snapToGrid w:val="0"/>
        <w:spacing w:line="460" w:lineRule="exact"/>
        <w:ind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6</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严格执行面源污染控制和人居环境整治要求，并严格落实农产品质量安全责任。</w:t>
      </w:r>
    </w:p>
    <w:p>
      <w:pPr>
        <w:keepNext w:val="0"/>
        <w:keepLines w:val="0"/>
        <w:pageBreakBefore w:val="0"/>
        <w:widowControl w:val="0"/>
        <w:kinsoku/>
        <w:wordWrap/>
        <w:overflowPunct/>
        <w:topLinePunct w:val="0"/>
        <w:autoSpaceDE/>
        <w:autoSpaceDN/>
        <w:bidi w:val="0"/>
        <w:adjustRightInd w:val="0"/>
        <w:snapToGrid w:val="0"/>
        <w:spacing w:line="460" w:lineRule="exact"/>
        <w:ind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7.</w:t>
      </w:r>
      <w:r>
        <w:rPr>
          <w:rFonts w:ascii="Times New Roman" w:hAnsi="Times New Roman" w:eastAsia="方正仿宋_GBK" w:cs="Times New Roman"/>
          <w:sz w:val="32"/>
          <w:szCs w:val="32"/>
        </w:rPr>
        <w:t>项目所建设施设备由本单位负责管护并承担与此设施设备相关的一切安全责任。</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460" w:lineRule="exact"/>
        <w:ind w:firstLine="4160" w:firstLineChars="1300"/>
        <w:textAlignment w:val="auto"/>
        <w:rPr>
          <w:rFonts w:ascii="方正仿宋_GBK" w:eastAsia="方正仿宋_GBK"/>
          <w:sz w:val="32"/>
          <w:szCs w:val="32"/>
        </w:rPr>
      </w:pPr>
      <w:r>
        <w:rPr>
          <w:rFonts w:hint="eastAsia" w:ascii="方正仿宋_GBK" w:eastAsia="方正仿宋_GBK"/>
          <w:sz w:val="32"/>
          <w:szCs w:val="32"/>
        </w:rPr>
        <w:t>法人代表（签字）：</w:t>
      </w:r>
    </w:p>
    <w:p>
      <w:pPr>
        <w:keepNext w:val="0"/>
        <w:keepLines w:val="0"/>
        <w:pageBreakBefore w:val="0"/>
        <w:widowControl w:val="0"/>
        <w:kinsoku/>
        <w:wordWrap/>
        <w:overflowPunct/>
        <w:topLinePunct w:val="0"/>
        <w:autoSpaceDE/>
        <w:autoSpaceDN/>
        <w:bidi w:val="0"/>
        <w:adjustRightInd w:val="0"/>
        <w:snapToGrid w:val="0"/>
        <w:spacing w:line="460" w:lineRule="exact"/>
        <w:ind w:firstLine="4160" w:firstLineChars="1300"/>
        <w:textAlignment w:val="auto"/>
        <w:rPr>
          <w:rFonts w:ascii="方正仿宋_GBK" w:eastAsia="方正仿宋_GBK"/>
          <w:sz w:val="32"/>
          <w:szCs w:val="32"/>
        </w:rPr>
      </w:pPr>
      <w:r>
        <w:rPr>
          <w:rFonts w:hint="eastAsia" w:ascii="方正仿宋_GBK" w:eastAsia="方正仿宋_GBK"/>
          <w:sz w:val="32"/>
          <w:szCs w:val="32"/>
        </w:rPr>
        <w:t>承诺单位（盖章）：</w:t>
      </w:r>
    </w:p>
    <w:p>
      <w:pPr>
        <w:keepNext w:val="0"/>
        <w:keepLines w:val="0"/>
        <w:pageBreakBefore w:val="0"/>
        <w:widowControl w:val="0"/>
        <w:kinsoku/>
        <w:wordWrap/>
        <w:overflowPunct/>
        <w:topLinePunct w:val="0"/>
        <w:autoSpaceDE/>
        <w:autoSpaceDN/>
        <w:bidi w:val="0"/>
        <w:adjustRightInd w:val="0"/>
        <w:snapToGrid w:val="0"/>
        <w:spacing w:line="460" w:lineRule="exact"/>
        <w:ind w:firstLine="4480" w:firstLineChars="1400"/>
        <w:textAlignment w:val="auto"/>
        <w:rPr>
          <w:rFonts w:hint="eastAsia" w:ascii="方正仿宋_GBK" w:eastAsia="方正仿宋_GBK"/>
          <w:sz w:val="32"/>
          <w:szCs w:val="32"/>
        </w:rPr>
      </w:pPr>
      <w:r>
        <w:rPr>
          <w:rFonts w:hint="eastAsia" w:ascii="方正仿宋_GBK" w:eastAsia="方正仿宋_GBK"/>
          <w:sz w:val="32"/>
          <w:szCs w:val="32"/>
        </w:rPr>
        <w:t>年   月   日</w:t>
      </w:r>
    </w:p>
    <w:sectPr>
      <w:headerReference r:id="rId3" w:type="default"/>
      <w:footerReference r:id="rId4" w:type="default"/>
      <w:footerReference r:id="rId5" w:type="even"/>
      <w:pgSz w:w="11906" w:h="16838"/>
      <w:pgMar w:top="1757" w:right="1701" w:bottom="1701" w:left="1701" w:header="851" w:footer="1134" w:gutter="0"/>
      <w:pgNumType w:fmt="decimal" w:start="20"/>
      <w:cols w:space="720" w:num="1"/>
      <w:docGrid w:type="lines" w:linePitch="44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keepNext w:val="0"/>
                            <w:keepLines w:val="0"/>
                            <w:pageBreakBefore w:val="0"/>
                            <w:widowControl w:val="0"/>
                            <w:kinsoku/>
                            <w:wordWrap/>
                            <w:overflowPunct/>
                            <w:topLinePunct w:val="0"/>
                            <w:autoSpaceDE/>
                            <w:autoSpaceDN/>
                            <w:bidi w:val="0"/>
                            <w:adjustRightInd/>
                            <w:snapToGrid w:val="0"/>
                            <w:ind w:left="315" w:leftChars="150" w:right="315" w:rightChars="15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- 20 -</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keepNext w:val="0"/>
                      <w:keepLines w:val="0"/>
                      <w:pageBreakBefore w:val="0"/>
                      <w:widowControl w:val="0"/>
                      <w:kinsoku/>
                      <w:wordWrap/>
                      <w:overflowPunct/>
                      <w:topLinePunct w:val="0"/>
                      <w:autoSpaceDE/>
                      <w:autoSpaceDN/>
                      <w:bidi w:val="0"/>
                      <w:adjustRightInd/>
                      <w:snapToGrid w:val="0"/>
                      <w:ind w:left="315" w:leftChars="150" w:right="315" w:rightChars="15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- 20 -</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iNGUzZDAxZjM5YzdlZjFjOWU0NDc5MzU2N2JjZjcifQ=="/>
    <w:docVar w:name="KSO_WPS_MARK_KEY" w:val="31e72836-08f9-4907-9cb3-96ec9c0187a4"/>
  </w:docVars>
  <w:rsids>
    <w:rsidRoot w:val="00E7656A"/>
    <w:rsid w:val="00057C87"/>
    <w:rsid w:val="00070B4C"/>
    <w:rsid w:val="00083AC0"/>
    <w:rsid w:val="001B14C6"/>
    <w:rsid w:val="001C1B4B"/>
    <w:rsid w:val="002366AB"/>
    <w:rsid w:val="00237B8E"/>
    <w:rsid w:val="00240A02"/>
    <w:rsid w:val="00305B6B"/>
    <w:rsid w:val="00332739"/>
    <w:rsid w:val="003E5554"/>
    <w:rsid w:val="003F3BD3"/>
    <w:rsid w:val="00485ADB"/>
    <w:rsid w:val="004D48CE"/>
    <w:rsid w:val="004F3C40"/>
    <w:rsid w:val="00522A7C"/>
    <w:rsid w:val="00564931"/>
    <w:rsid w:val="00670304"/>
    <w:rsid w:val="006726A9"/>
    <w:rsid w:val="00712D09"/>
    <w:rsid w:val="00737EFB"/>
    <w:rsid w:val="007A5D6A"/>
    <w:rsid w:val="007E4C33"/>
    <w:rsid w:val="00802D57"/>
    <w:rsid w:val="00802F65"/>
    <w:rsid w:val="008A6557"/>
    <w:rsid w:val="00947484"/>
    <w:rsid w:val="009720A1"/>
    <w:rsid w:val="009C69FD"/>
    <w:rsid w:val="009D3AD6"/>
    <w:rsid w:val="009D7F62"/>
    <w:rsid w:val="00A00631"/>
    <w:rsid w:val="00A214F0"/>
    <w:rsid w:val="00A63645"/>
    <w:rsid w:val="00AD27F4"/>
    <w:rsid w:val="00C53253"/>
    <w:rsid w:val="00D3576D"/>
    <w:rsid w:val="00DA4E5C"/>
    <w:rsid w:val="00E459FF"/>
    <w:rsid w:val="00E7656A"/>
    <w:rsid w:val="00F77051"/>
    <w:rsid w:val="00F777F3"/>
    <w:rsid w:val="00FE1611"/>
    <w:rsid w:val="00FE5953"/>
    <w:rsid w:val="03E20635"/>
    <w:rsid w:val="053958FA"/>
    <w:rsid w:val="09A77CDA"/>
    <w:rsid w:val="09C16827"/>
    <w:rsid w:val="0CEE73AB"/>
    <w:rsid w:val="0F4417ED"/>
    <w:rsid w:val="114A61A7"/>
    <w:rsid w:val="116E4558"/>
    <w:rsid w:val="14A3433C"/>
    <w:rsid w:val="17565CF1"/>
    <w:rsid w:val="1B8D6E94"/>
    <w:rsid w:val="24A84CFB"/>
    <w:rsid w:val="270E412B"/>
    <w:rsid w:val="29454090"/>
    <w:rsid w:val="2CFC0F4B"/>
    <w:rsid w:val="2D35467F"/>
    <w:rsid w:val="2D9E7C49"/>
    <w:rsid w:val="30B91F4A"/>
    <w:rsid w:val="353C36EC"/>
    <w:rsid w:val="35D3408D"/>
    <w:rsid w:val="3EAC7626"/>
    <w:rsid w:val="43B73C92"/>
    <w:rsid w:val="466B4D51"/>
    <w:rsid w:val="48A01F87"/>
    <w:rsid w:val="4DAB6995"/>
    <w:rsid w:val="516A4FC5"/>
    <w:rsid w:val="52747FED"/>
    <w:rsid w:val="52C758A5"/>
    <w:rsid w:val="55D40546"/>
    <w:rsid w:val="58270303"/>
    <w:rsid w:val="590D3FF6"/>
    <w:rsid w:val="5ED66149"/>
    <w:rsid w:val="667F7F0A"/>
    <w:rsid w:val="6D6649D8"/>
    <w:rsid w:val="6EE10AD3"/>
    <w:rsid w:val="7C8F180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5"/>
    <w:link w:val="2"/>
    <w:qFormat/>
    <w:uiPriority w:val="99"/>
    <w:rPr>
      <w:sz w:val="18"/>
      <w:szCs w:val="18"/>
    </w:rPr>
  </w:style>
  <w:style w:type="character" w:customStyle="1" w:styleId="7">
    <w:name w:val="页眉 Char"/>
    <w:basedOn w:val="5"/>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469</Words>
  <Characters>491</Characters>
  <Lines>3</Lines>
  <Paragraphs>1</Paragraphs>
  <TotalTime>0</TotalTime>
  <ScaleCrop>false</ScaleCrop>
  <LinksUpToDate>false</LinksUpToDate>
  <CharactersWithSpaces>500</CharactersWithSpaces>
  <Application>WPS Office_11.8.2.8721_F1E327BC-269C-435d-A152-05C5408002CA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2018-03-21T06:25:00Z</dcterms:created>
  <dc:creator>jiangshugang</dc:creator>
  <cp:lastModifiedBy>Administrator</cp:lastModifiedBy>
  <cp:lastPrinted>2019-04-09T03:18:00Z</cp:lastPrinted>
  <dcterms:modified xsi:type="dcterms:W3CDTF">2025-04-01T07:10:50Z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2052-11.8.2.8721</vt:lpwstr>
  </property>
  <property fmtid="{D5CDD505-2E9C-101B-9397-08002B2CF9AE}" pid="3" name="KSOSaveFontToCloudKey">
    <vt:lpwstr>616347745_btnclosed</vt:lpwstr>
  </property>
  <property fmtid="{D5CDD505-2E9C-101B-9397-08002B2CF9AE}" pid="4" name="ICV">
    <vt:lpwstr>ACA6B26AFC5744C18887DDDA4AED3D0A_13</vt:lpwstr>
  </property>
  <property fmtid="{D5CDD505-2E9C-101B-9397-08002B2CF9AE}" pid="5" name="KSOTemplateDocerSaveRecord">
    <vt:lpwstr>eyJoZGlkIjoiYjRiNGUzZDAxZjM5YzdlZjFjOWU0NDc5MzU2N2JjZjcifQ==</vt:lpwstr>
  </property>
</Properties>
</file>