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DCF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 w14:paraId="16139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 w14:paraId="69019E14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1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1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重庆市渝北区农业农村委员会</w:t>
      </w:r>
    </w:p>
    <w:p w14:paraId="0AB08528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  <w:r>
        <w:rPr>
          <w:rStyle w:val="11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关于印发《渝北区高标准农田建设农民监督员管理制度》的通知</w:t>
      </w:r>
    </w:p>
    <w:p w14:paraId="10DA960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渝北农发〔2025〕28号</w:t>
      </w:r>
    </w:p>
    <w:p w14:paraId="225F41D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宋体" w:cs="宋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</w:p>
    <w:p w14:paraId="309F9A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lang w:val="en-US" w:eastAsia="zh-CN"/>
        </w:rPr>
        <w:t>各镇人民政府，</w:t>
      </w:r>
      <w:r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highlight w:val="none"/>
          <w:lang w:val="en-US" w:eastAsia="zh-CN"/>
        </w:rPr>
        <w:t>王家街道办事处、双凤桥街道办事处：</w:t>
      </w:r>
    </w:p>
    <w:p w14:paraId="1D7AA1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 w:cs="方正仿宋_GBK"/>
          <w:snapToGrid w:val="0"/>
          <w:color w:val="auto"/>
          <w:spacing w:val="0"/>
          <w:sz w:val="32"/>
          <w:szCs w:val="32"/>
          <w:lang w:val="en-US" w:eastAsia="zh-CN"/>
        </w:rPr>
        <w:t>为进一步加强高标准农田建设质量监管，充分发挥农民群众在高标准农田建设中的监督作用，确保高标准农田建设项目真正惠及农民、造福农业，区农业农村委</w:t>
      </w:r>
      <w:r>
        <w:rPr>
          <w:rFonts w:hint="eastAsia" w:ascii="Times New Roman" w:hAnsi="Times New Roman" w:eastAsia="方正仿宋_GBK" w:cs="方正仿宋_GBK"/>
          <w:snapToGrid w:val="0"/>
          <w:color w:val="auto"/>
          <w:spacing w:val="0"/>
          <w:sz w:val="32"/>
          <w:szCs w:val="32"/>
        </w:rPr>
        <w:t>制定了</w:t>
      </w:r>
      <w:r>
        <w:rPr>
          <w:rFonts w:hint="eastAsia" w:ascii="Times New Roman" w:hAnsi="Times New Roman" w:eastAsia="方正仿宋_GBK" w:cs="方正仿宋_GBK"/>
          <w:snapToGrid w:val="0"/>
          <w:color w:val="auto"/>
          <w:spacing w:val="0"/>
          <w:sz w:val="32"/>
          <w:szCs w:val="32"/>
          <w:shd w:val="clear" w:color="auto" w:fill="FFFFFF"/>
        </w:rPr>
        <w:t>《渝北区高标准农田建设农民监督员管理制度》，现印发</w:t>
      </w:r>
      <w:r>
        <w:rPr>
          <w:rFonts w:hint="eastAsia" w:ascii="Times New Roman" w:hAnsi="Times New Roman" w:eastAsia="方正仿宋_GBK" w:cs="方正仿宋_GBK"/>
          <w:snapToGrid w:val="0"/>
          <w:color w:val="auto"/>
          <w:spacing w:val="0"/>
          <w:sz w:val="32"/>
          <w:szCs w:val="32"/>
          <w:shd w:val="clear" w:color="auto" w:fill="FFFFFF"/>
          <w:lang w:eastAsia="zh-CN"/>
        </w:rPr>
        <w:t>给</w:t>
      </w:r>
      <w:r>
        <w:rPr>
          <w:rFonts w:hint="eastAsia" w:ascii="Times New Roman" w:hAnsi="Times New Roman" w:eastAsia="方正仿宋_GBK" w:cs="方正仿宋_GBK"/>
          <w:snapToGrid w:val="0"/>
          <w:color w:val="auto"/>
          <w:spacing w:val="0"/>
          <w:sz w:val="32"/>
          <w:szCs w:val="32"/>
          <w:shd w:val="clear" w:color="auto" w:fill="FFFFFF"/>
        </w:rPr>
        <w:t>你们，请遵照执行。</w:t>
      </w:r>
    </w:p>
    <w:p w14:paraId="2AD39255">
      <w:pPr>
        <w:pStyle w:val="4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Times New Roman" w:hAnsi="Times New Roman" w:eastAsia="方正仿宋_GBK" w:cs="方正仿宋_GBK"/>
          <w:color w:val="auto"/>
          <w:spacing w:val="0"/>
          <w:sz w:val="32"/>
          <w:szCs w:val="32"/>
          <w:shd w:val="clear" w:color="auto" w:fill="FFFFFF"/>
        </w:rPr>
      </w:pPr>
    </w:p>
    <w:p w14:paraId="69CA1BA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4000" w:firstLineChars="1250"/>
        <w:jc w:val="center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重庆市渝北区农业农村委员会</w:t>
      </w: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eastAsia="zh-CN" w:bidi="ar-SA"/>
        </w:rPr>
        <w:t xml:space="preserve">   </w:t>
      </w:r>
    </w:p>
    <w:p w14:paraId="384055C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4998" w:firstLineChars="1562"/>
        <w:jc w:val="left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2025年8月20日</w:t>
      </w:r>
      <w:r>
        <w:rPr>
          <w:rFonts w:ascii="Times New Roman" w:hAnsi="Times New Roman"/>
        </w:rPr>
        <w:t xml:space="preserve"> </w:t>
      </w:r>
    </w:p>
    <w:p w14:paraId="7966B72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p w14:paraId="1FD7F2A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Times New Roman" w:hAnsi="Times New Roman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br w:type="page"/>
      </w:r>
    </w:p>
    <w:p w14:paraId="72D0C9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eastAsia" w:ascii="Times New Roman" w:hAnsi="Times New Roman" w:eastAsia="方正小标宋_GBK"/>
          <w:spacing w:val="-20"/>
          <w:sz w:val="44"/>
          <w:szCs w:val="44"/>
        </w:rPr>
      </w:pPr>
    </w:p>
    <w:p w14:paraId="4CB6DD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ascii="Times New Roman" w:hAnsi="Times New Roman" w:eastAsia="方正小标宋_GBK"/>
          <w:spacing w:val="0"/>
          <w:sz w:val="44"/>
          <w:szCs w:val="44"/>
        </w:rPr>
      </w:pPr>
      <w:r>
        <w:rPr>
          <w:rFonts w:hint="eastAsia" w:ascii="Times New Roman" w:hAnsi="Times New Roman" w:eastAsia="方正小标宋_GBK"/>
          <w:spacing w:val="0"/>
          <w:sz w:val="44"/>
          <w:szCs w:val="44"/>
        </w:rPr>
        <w:t>渝北区高标准农田建设农民</w:t>
      </w:r>
      <w:bookmarkStart w:id="0" w:name="_GoBack"/>
      <w:bookmarkEnd w:id="0"/>
      <w:r>
        <w:rPr>
          <w:rFonts w:hint="eastAsia" w:ascii="Times New Roman" w:hAnsi="Times New Roman" w:eastAsia="方正小标宋_GBK"/>
          <w:spacing w:val="0"/>
          <w:sz w:val="44"/>
          <w:szCs w:val="44"/>
        </w:rPr>
        <w:t>监督员管理制度</w:t>
      </w:r>
    </w:p>
    <w:p w14:paraId="21F226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 w14:paraId="03908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ascii="Times New Roman" w:hAnsi="Times New Roman" w:eastAsia="方正仿宋_GBK"/>
          <w:color w:val="auto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/>
          <w:color w:val="auto"/>
          <w:sz w:val="32"/>
          <w:szCs w:val="32"/>
          <w:shd w:val="clear" w:color="auto" w:fill="FFFFFF"/>
        </w:rPr>
        <w:t>高标准农田建设工程质量事关项目区农民利益，事关政府投资经济效益</w:t>
      </w:r>
      <w:r>
        <w:rPr>
          <w:rFonts w:hint="eastAsia" w:ascii="Times New Roman" w:hAnsi="Times New Roman" w:eastAsia="方正仿宋_GBK"/>
          <w:color w:val="auto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Times New Roman" w:hAnsi="Times New Roman" w:eastAsia="方正仿宋_GBK"/>
          <w:color w:val="auto"/>
          <w:sz w:val="32"/>
          <w:szCs w:val="32"/>
          <w:shd w:val="clear" w:color="auto" w:fill="FFFFFF"/>
        </w:rPr>
        <w:t>事关渝北区农业可持续发展。依据</w:t>
      </w:r>
      <w:r>
        <w:rPr>
          <w:rFonts w:hint="eastAsia" w:ascii="Times New Roman" w:hAnsi="Times New Roman" w:eastAsia="方正仿宋_GBK"/>
          <w:color w:val="auto"/>
          <w:sz w:val="32"/>
          <w:szCs w:val="32"/>
          <w:shd w:val="clear" w:color="auto" w:fill="FFFFFF"/>
          <w:lang w:val="en-US" w:eastAsia="zh-CN"/>
        </w:rPr>
        <w:t>《农业农村部关于印发〈高标准农田建设质量管理办法〉的通知》（农建发〔2025〕3号）有关规定，</w:t>
      </w:r>
      <w:r>
        <w:rPr>
          <w:rFonts w:hint="eastAsia" w:ascii="Times New Roman" w:hAnsi="Times New Roman" w:eastAsia="方正仿宋_GBK"/>
          <w:color w:val="auto"/>
          <w:sz w:val="32"/>
          <w:szCs w:val="32"/>
          <w:shd w:val="clear" w:color="auto" w:fill="FFFFFF"/>
        </w:rPr>
        <w:t>为提升我区高标准农田建设的质量品质，打造高标准农田建设精品工程，发挥就近监督作用，</w:t>
      </w:r>
      <w:r>
        <w:rPr>
          <w:rFonts w:hint="eastAsia" w:ascii="Times New Roman" w:hAnsi="Times New Roman" w:eastAsia="方正仿宋_GBK"/>
          <w:color w:val="auto"/>
          <w:sz w:val="32"/>
          <w:szCs w:val="32"/>
          <w:shd w:val="clear" w:color="auto" w:fill="FFFFFF"/>
          <w:lang w:val="en-US" w:eastAsia="zh-CN"/>
        </w:rPr>
        <w:t>各</w:t>
      </w:r>
      <w:r>
        <w:rPr>
          <w:rFonts w:hint="eastAsia" w:ascii="Times New Roman" w:hAnsi="Times New Roman" w:eastAsia="方正仿宋_GBK"/>
          <w:color w:val="auto"/>
          <w:sz w:val="32"/>
          <w:szCs w:val="32"/>
          <w:shd w:val="clear" w:color="auto" w:fill="FFFFFF"/>
        </w:rPr>
        <w:t>镇</w:t>
      </w:r>
      <w:r>
        <w:rPr>
          <w:rFonts w:hint="eastAsia" w:ascii="Times New Roman" w:hAnsi="Times New Roman" w:eastAsia="方正仿宋_GBK"/>
          <w:color w:val="auto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方正仿宋_GBK"/>
          <w:color w:val="auto"/>
          <w:sz w:val="32"/>
          <w:szCs w:val="32"/>
          <w:shd w:val="clear" w:color="auto" w:fill="FFFFFF"/>
          <w:lang w:val="en-US" w:eastAsia="zh-CN"/>
        </w:rPr>
        <w:t>街道</w:t>
      </w:r>
      <w:r>
        <w:rPr>
          <w:rFonts w:hint="eastAsia" w:ascii="Times New Roman" w:hAnsi="Times New Roman" w:eastAsia="方正仿宋_GBK"/>
          <w:color w:val="auto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Times New Roman" w:hAnsi="Times New Roman" w:eastAsia="方正仿宋_GBK"/>
          <w:color w:val="auto"/>
          <w:sz w:val="32"/>
          <w:szCs w:val="32"/>
          <w:shd w:val="clear" w:color="auto" w:fill="FFFFFF"/>
        </w:rPr>
        <w:t>要结合实际，认真开展</w:t>
      </w:r>
      <w:r>
        <w:rPr>
          <w:rFonts w:hint="eastAsia" w:ascii="Times New Roman" w:hAnsi="Times New Roman" w:eastAsia="方正仿宋_GBK"/>
          <w:color w:val="auto"/>
          <w:sz w:val="32"/>
          <w:szCs w:val="32"/>
          <w:shd w:val="clear" w:color="auto" w:fill="FFFFFF"/>
          <w:lang w:val="en-US" w:eastAsia="zh-CN"/>
        </w:rPr>
        <w:t>在建项目</w:t>
      </w:r>
      <w:r>
        <w:rPr>
          <w:rFonts w:hint="eastAsia" w:ascii="Times New Roman" w:hAnsi="Times New Roman" w:eastAsia="方正仿宋_GBK"/>
          <w:color w:val="auto"/>
          <w:sz w:val="32"/>
          <w:szCs w:val="32"/>
          <w:shd w:val="clear" w:color="auto" w:fill="FFFFFF"/>
        </w:rPr>
        <w:t>农民监督员的选聘工作。</w:t>
      </w:r>
    </w:p>
    <w:p w14:paraId="29623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ascii="Times New Roman" w:hAnsi="Times New Roman" w:eastAsia="方正黑体_GBK"/>
          <w:snapToGrid w:val="0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黑体_GBK"/>
          <w:snapToGrid w:val="0"/>
          <w:color w:val="auto"/>
          <w:sz w:val="32"/>
          <w:szCs w:val="32"/>
          <w:highlight w:val="none"/>
        </w:rPr>
        <w:t>一、</w:t>
      </w:r>
      <w:r>
        <w:rPr>
          <w:rFonts w:hint="default" w:ascii="Times New Roman" w:hAnsi="Times New Roman" w:eastAsia="方正黑体_GBK"/>
          <w:snapToGrid w:val="0"/>
          <w:color w:val="auto"/>
          <w:sz w:val="32"/>
          <w:szCs w:val="32"/>
          <w:highlight w:val="none"/>
        </w:rPr>
        <w:t>农民</w:t>
      </w:r>
      <w:r>
        <w:rPr>
          <w:rFonts w:hint="eastAsia" w:ascii="Times New Roman" w:hAnsi="Times New Roman" w:eastAsia="方正黑体_GBK"/>
          <w:snapToGrid w:val="0"/>
          <w:color w:val="auto"/>
          <w:sz w:val="32"/>
          <w:szCs w:val="32"/>
          <w:highlight w:val="none"/>
        </w:rPr>
        <w:t>监督员选聘要求</w:t>
      </w:r>
    </w:p>
    <w:p w14:paraId="2F217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</w:rPr>
        <w:t>高标准农田建设农民监督员选聘对象一般选择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  <w:lang w:val="en-US" w:eastAsia="zh-CN"/>
        </w:rPr>
        <w:t>在建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</w:rPr>
        <w:t>高标准农田建设项目区域内的受益农民、党员、新型经营主体负责人等，优先选择</w:t>
      </w:r>
      <w:r>
        <w:rPr>
          <w:rFonts w:hint="default" w:ascii="Times New Roman" w:hAnsi="Times New Roman" w:eastAsia="方正仿宋_GBK" w:cs="Times New Roman"/>
          <w:snapToGrid w:val="0"/>
          <w:color w:val="auto"/>
          <w:sz w:val="32"/>
          <w:szCs w:val="32"/>
          <w:highlight w:val="none"/>
        </w:rPr>
        <w:t>65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</w:rPr>
        <w:t>周岁以下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napToGrid w:val="0"/>
          <w:color w:val="auto"/>
          <w:sz w:val="32"/>
          <w:szCs w:val="32"/>
          <w:highlight w:val="none"/>
          <w:lang w:val="en-US" w:eastAsia="zh-CN"/>
        </w:rPr>
        <w:t>含65周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  <w:lang w:val="en-US" w:eastAsia="zh-CN"/>
        </w:rPr>
        <w:t>岁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</w:rPr>
        <w:t>，身体健康，责任心强，有一定农田设施建设、运行管护经验的人员。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  <w:lang w:val="en-US" w:eastAsia="zh-CN"/>
        </w:rPr>
        <w:t>农民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</w:rPr>
        <w:t>监督员按照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  <w:lang w:val="en-US" w:eastAsia="zh-CN"/>
        </w:rPr>
        <w:t>在建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</w:rPr>
        <w:t>项目区域每个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  <w:lang w:val="en-US" w:eastAsia="zh-CN"/>
        </w:rPr>
        <w:t>村（社区）</w:t>
      </w:r>
      <w:r>
        <w:rPr>
          <w:rFonts w:hint="default" w:ascii="Times New Roman" w:hAnsi="Times New Roman" w:eastAsia="方正仿宋_GBK" w:cs="Times New Roman"/>
          <w:snapToGrid w:val="0"/>
          <w:color w:val="auto"/>
          <w:sz w:val="32"/>
          <w:szCs w:val="32"/>
          <w:highlight w:val="none"/>
        </w:rPr>
        <w:t>1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</w:rPr>
        <w:t>名进行配置，由村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  <w:lang w:val="en-US" w:eastAsia="zh-CN"/>
        </w:rPr>
        <w:t>（社区）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</w:rPr>
        <w:t>推荐，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  <w:shd w:val="clear" w:color="auto" w:fill="FFFFFF"/>
        </w:rPr>
        <w:t>镇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街道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  <w:shd w:val="clear" w:color="auto" w:fill="FFFFFF"/>
          <w:lang w:eastAsia="zh-CN"/>
        </w:rPr>
        <w:t>）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</w:rPr>
        <w:t>进行审核，报区农业农村委备案。</w:t>
      </w:r>
    </w:p>
    <w:p w14:paraId="1BE099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黑体_GBK"/>
          <w:snapToGrid w:val="0"/>
          <w:color w:val="auto"/>
          <w:sz w:val="32"/>
          <w:szCs w:val="32"/>
          <w:highlight w:val="none"/>
        </w:rPr>
        <w:t>二、</w:t>
      </w:r>
      <w:r>
        <w:rPr>
          <w:rFonts w:hint="default" w:ascii="Times New Roman" w:hAnsi="Times New Roman" w:eastAsia="方正黑体_GBK"/>
          <w:snapToGrid w:val="0"/>
          <w:color w:val="auto"/>
          <w:sz w:val="32"/>
          <w:szCs w:val="32"/>
          <w:highlight w:val="none"/>
        </w:rPr>
        <w:t>农民</w:t>
      </w:r>
      <w:r>
        <w:rPr>
          <w:rFonts w:hint="eastAsia" w:ascii="Times New Roman" w:hAnsi="Times New Roman" w:eastAsia="方正黑体_GBK"/>
          <w:snapToGrid w:val="0"/>
          <w:color w:val="auto"/>
          <w:sz w:val="32"/>
          <w:szCs w:val="32"/>
          <w:highlight w:val="none"/>
        </w:rPr>
        <w:t>监督员岗位职能</w:t>
      </w:r>
    </w:p>
    <w:p w14:paraId="580F18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/>
          <w:snapToGrid w:val="0"/>
          <w:color w:val="auto"/>
          <w:sz w:val="32"/>
          <w:szCs w:val="32"/>
        </w:rPr>
      </w:pP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</w:rPr>
        <w:t>项目建设期间听取群众对项目建设与管理的建议和意见，并及时将有关情况向区农业农村委和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shd w:val="clear" w:color="auto" w:fill="FFFFFF"/>
        </w:rPr>
        <w:t>镇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shd w:val="clear" w:color="auto" w:fill="FFFFFF"/>
          <w:lang w:val="en-US" w:eastAsia="zh-CN"/>
        </w:rPr>
        <w:t>街道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</w:rPr>
        <w:t>反馈，配合现场监理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</w:rPr>
        <w:t>区农业农村委管理人员对项目施工过程的建筑材料、工程质量进行跟踪监督，并做好工作记录，发现问题及时向监理和区农业农村委报告，积极协助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shd w:val="clear" w:color="auto" w:fill="FFFFFF"/>
        </w:rPr>
        <w:t>镇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shd w:val="clear" w:color="auto" w:fill="FFFFFF"/>
          <w:lang w:val="en-US" w:eastAsia="zh-CN"/>
        </w:rPr>
        <w:t>街道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</w:rPr>
        <w:t>干部做好配合服务、矛盾处理等工作，为工程建设提供良好的环境。</w:t>
      </w:r>
    </w:p>
    <w:p w14:paraId="7AAB77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/>
          <w:snapToGrid w:val="0"/>
          <w:color w:val="auto"/>
          <w:sz w:val="32"/>
          <w:szCs w:val="32"/>
        </w:rPr>
        <w:t>三、</w:t>
      </w:r>
      <w:r>
        <w:rPr>
          <w:rFonts w:hint="default" w:ascii="Times New Roman" w:hAnsi="Times New Roman" w:eastAsia="方正黑体_GBK"/>
          <w:snapToGrid w:val="0"/>
          <w:color w:val="auto"/>
          <w:sz w:val="32"/>
          <w:szCs w:val="32"/>
        </w:rPr>
        <w:t>农民</w:t>
      </w:r>
      <w:r>
        <w:rPr>
          <w:rFonts w:hint="eastAsia" w:ascii="Times New Roman" w:hAnsi="Times New Roman" w:eastAsia="方正黑体_GBK"/>
          <w:snapToGrid w:val="0"/>
          <w:color w:val="auto"/>
          <w:sz w:val="32"/>
          <w:szCs w:val="32"/>
        </w:rPr>
        <w:t>监督员岗位监督</w:t>
      </w:r>
      <w:r>
        <w:rPr>
          <w:rFonts w:hint="eastAsia" w:ascii="Times New Roman" w:hAnsi="Times New Roman" w:eastAsia="方正黑体_GBK"/>
          <w:snapToGrid w:val="0"/>
          <w:color w:val="auto"/>
          <w:sz w:val="32"/>
          <w:szCs w:val="32"/>
          <w:lang w:val="en-US" w:eastAsia="zh-CN"/>
        </w:rPr>
        <w:t>和管理</w:t>
      </w:r>
    </w:p>
    <w:p w14:paraId="093854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ascii="Times New Roman" w:hAnsi="Times New Roman" w:eastAsia="方正仿宋_GBK"/>
          <w:snapToGrid w:val="0"/>
          <w:color w:val="auto"/>
          <w:w w:val="96"/>
          <w:sz w:val="32"/>
          <w:szCs w:val="32"/>
        </w:rPr>
      </w:pP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shd w:val="clear" w:color="auto" w:fill="FFFFFF"/>
        </w:rPr>
        <w:t>镇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shd w:val="clear" w:color="auto" w:fill="FFFFFF"/>
          <w:lang w:val="en-US" w:eastAsia="zh-CN"/>
        </w:rPr>
        <w:t>街道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</w:rPr>
        <w:t>加强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lang w:val="en-US" w:eastAsia="zh-CN"/>
        </w:rPr>
        <w:t>农民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</w:rPr>
        <w:t>监督员考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lang w:val="en-US" w:eastAsia="zh-CN"/>
        </w:rPr>
        <w:t>评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</w:rPr>
        <w:t>管理，健全退出机制，对不能胜任岗位要求的，应及时予以清退，防止出现变相发钱、优亲厚友等现象。所在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lang w:val="en-US" w:eastAsia="zh-CN"/>
        </w:rPr>
        <w:t>村（社区）加强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</w:rPr>
        <w:t>对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lang w:val="en-US" w:eastAsia="zh-CN"/>
        </w:rPr>
        <w:t>农民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</w:rPr>
        <w:t>监督员履职情况按月开展考评工作，考评表交区农业农村委存档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</w:rPr>
        <w:t>考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lang w:val="en-US" w:eastAsia="zh-CN"/>
        </w:rPr>
        <w:t>评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</w:rPr>
        <w:t>结果作为发放监</w:t>
      </w:r>
      <w:r>
        <w:rPr>
          <w:rFonts w:hint="eastAsia" w:ascii="Times New Roman" w:hAnsi="Times New Roman" w:eastAsia="方正仿宋_GBK"/>
          <w:snapToGrid w:val="0"/>
          <w:color w:val="auto"/>
          <w:w w:val="98"/>
          <w:sz w:val="32"/>
          <w:szCs w:val="32"/>
        </w:rPr>
        <w:t>督工作报酬的依据。区农业农村委将通过现场核查、电话核实、以人对岗等形式对</w:t>
      </w:r>
      <w:r>
        <w:rPr>
          <w:rFonts w:hint="eastAsia" w:ascii="Times New Roman" w:hAnsi="Times New Roman" w:eastAsia="方正仿宋_GBK"/>
          <w:snapToGrid w:val="0"/>
          <w:color w:val="auto"/>
          <w:w w:val="98"/>
          <w:sz w:val="32"/>
          <w:szCs w:val="32"/>
          <w:lang w:val="en-US" w:eastAsia="zh-CN"/>
        </w:rPr>
        <w:t>农民</w:t>
      </w:r>
      <w:r>
        <w:rPr>
          <w:rFonts w:hint="eastAsia" w:ascii="Times New Roman" w:hAnsi="Times New Roman" w:eastAsia="方正仿宋_GBK"/>
          <w:snapToGrid w:val="0"/>
          <w:color w:val="auto"/>
          <w:w w:val="98"/>
          <w:sz w:val="32"/>
          <w:szCs w:val="32"/>
        </w:rPr>
        <w:t>监督员任务完成情况、上岗情况进行抽查。</w:t>
      </w:r>
    </w:p>
    <w:p w14:paraId="79D05C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ascii="Times New Roman" w:hAnsi="Times New Roman" w:eastAsia="方正黑体_GBK"/>
          <w:snapToGrid w:val="0"/>
          <w:color w:val="auto"/>
          <w:sz w:val="32"/>
          <w:szCs w:val="32"/>
        </w:rPr>
      </w:pPr>
      <w:r>
        <w:rPr>
          <w:rFonts w:hint="eastAsia" w:ascii="Times New Roman" w:hAnsi="Times New Roman" w:eastAsia="方正黑体_GBK"/>
          <w:snapToGrid w:val="0"/>
          <w:color w:val="auto"/>
          <w:sz w:val="32"/>
          <w:szCs w:val="32"/>
        </w:rPr>
        <w:t>四、</w:t>
      </w:r>
      <w:r>
        <w:rPr>
          <w:rFonts w:hint="default" w:ascii="Times New Roman" w:hAnsi="Times New Roman" w:eastAsia="方正黑体_GBK"/>
          <w:snapToGrid w:val="0"/>
          <w:color w:val="auto"/>
          <w:sz w:val="32"/>
          <w:szCs w:val="32"/>
        </w:rPr>
        <w:t>农民</w:t>
      </w:r>
      <w:r>
        <w:rPr>
          <w:rFonts w:hint="eastAsia" w:ascii="Times New Roman" w:hAnsi="Times New Roman" w:eastAsia="方正黑体_GBK"/>
          <w:snapToGrid w:val="0"/>
          <w:color w:val="auto"/>
          <w:sz w:val="32"/>
          <w:szCs w:val="32"/>
        </w:rPr>
        <w:t>监督员岗位培训</w:t>
      </w:r>
    </w:p>
    <w:p w14:paraId="6577CB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ascii="Times New Roman" w:hAnsi="Times New Roman" w:eastAsia="方正仿宋_GBK"/>
          <w:snapToGrid w:val="0"/>
          <w:color w:val="auto"/>
          <w:sz w:val="32"/>
          <w:szCs w:val="32"/>
        </w:rPr>
      </w:pP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</w:rPr>
        <w:t>区农业农村委加强新上任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  <w:lang w:val="en-US" w:eastAsia="zh-CN"/>
        </w:rPr>
        <w:t>农民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</w:rPr>
        <w:t>监督员培训，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  <w:lang w:val="en-US" w:eastAsia="zh-CN"/>
        </w:rPr>
        <w:t>使其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</w:rPr>
        <w:t>熟悉岗位工作标准和相关要求。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</w:rPr>
        <w:t>综合运用各类宣传手段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</w:rPr>
        <w:t>加强对高标准农田建设农民监督员工作的宣传报道，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lang w:val="en-US" w:eastAsia="zh-CN"/>
        </w:rPr>
        <w:t>充分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</w:rPr>
        <w:t>调度农民参与项目管理的积极性，推动形成农民群众关心、支持和参与高标准农田建设的良好氛围。</w:t>
      </w:r>
    </w:p>
    <w:p w14:paraId="6A2626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黑体_GBK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/>
          <w:snapToGrid w:val="0"/>
          <w:color w:val="auto"/>
          <w:sz w:val="32"/>
          <w:szCs w:val="32"/>
          <w:lang w:val="en-US" w:eastAsia="zh-CN"/>
        </w:rPr>
        <w:t>五、</w:t>
      </w:r>
      <w:r>
        <w:rPr>
          <w:rFonts w:hint="eastAsia" w:ascii="Times New Roman" w:hAnsi="Times New Roman" w:eastAsia="方正黑体_GBK"/>
          <w:snapToGrid w:val="0"/>
          <w:color w:val="auto"/>
          <w:sz w:val="32"/>
          <w:szCs w:val="32"/>
        </w:rPr>
        <w:t>监督工作</w:t>
      </w:r>
      <w:r>
        <w:rPr>
          <w:rFonts w:hint="eastAsia" w:ascii="Times New Roman" w:hAnsi="Times New Roman" w:eastAsia="方正黑体_GBK"/>
          <w:snapToGrid w:val="0"/>
          <w:color w:val="auto"/>
          <w:sz w:val="32"/>
          <w:szCs w:val="32"/>
          <w:lang w:val="en-US" w:eastAsia="zh-CN"/>
        </w:rPr>
        <w:t>报酬</w:t>
      </w:r>
    </w:p>
    <w:p w14:paraId="3754F8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ascii="Times New Roman" w:hAnsi="Times New Roman" w:eastAsia="方正仿宋_GBK"/>
          <w:snapToGrid w:val="0"/>
          <w:color w:val="auto"/>
          <w:sz w:val="32"/>
          <w:szCs w:val="32"/>
        </w:rPr>
      </w:pP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</w:rPr>
        <w:t>农民监督员的监督工作报酬根据考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lang w:val="en-US" w:eastAsia="zh-CN"/>
        </w:rPr>
        <w:t>评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</w:rPr>
        <w:t>结果确定，区农业农村委按照</w:t>
      </w:r>
      <w:r>
        <w:rPr>
          <w:rFonts w:hint="default" w:ascii="Times New Roman" w:hAnsi="Times New Roman" w:eastAsia="方正仿宋_GBK" w:cs="Times New Roman"/>
          <w:snapToGrid w:val="0"/>
          <w:color w:val="auto"/>
          <w:sz w:val="32"/>
          <w:szCs w:val="32"/>
        </w:rPr>
        <w:t>1000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</w:rPr>
        <w:t>元/月对农民监督员进行补助，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lang w:val="en-US" w:eastAsia="zh-CN"/>
        </w:rPr>
        <w:t>最长补助时限不超</w:t>
      </w:r>
      <w:r>
        <w:rPr>
          <w:rFonts w:hint="default" w:ascii="Times New Roman" w:hAnsi="Times New Roman" w:eastAsia="方正仿宋_GBK" w:cs="Times New Roman"/>
          <w:snapToGrid w:val="0"/>
          <w:color w:val="auto"/>
          <w:sz w:val="32"/>
          <w:szCs w:val="32"/>
          <w:lang w:val="en-US" w:eastAsia="zh-CN"/>
        </w:rPr>
        <w:t>过6个月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</w:rPr>
        <w:t>。</w:t>
      </w:r>
    </w:p>
    <w:p w14:paraId="1D122A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黑体_GBK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/>
          <w:snapToGrid w:val="0"/>
          <w:color w:val="auto"/>
          <w:sz w:val="32"/>
          <w:szCs w:val="32"/>
          <w:lang w:val="en-US" w:eastAsia="zh-CN"/>
        </w:rPr>
        <w:t>六、附则</w:t>
      </w:r>
    </w:p>
    <w:p w14:paraId="3398A7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  <w:lang w:val="en-US" w:eastAsia="zh-CN"/>
        </w:rPr>
        <w:t>本制度自印发之日起施行，《重庆市渝北区农业农村委员会关于印发〈渝北区高标准农田建设农民监督员管理制度〉的通知》（渝北农发</w:t>
      </w:r>
      <w:r>
        <w:rPr>
          <w:rFonts w:hint="default" w:ascii="Times New Roman" w:hAnsi="Times New Roman" w:eastAsia="方正仿宋_GBK" w:cs="Times New Roman"/>
          <w:snapToGrid w:val="0"/>
          <w:color w:val="auto"/>
          <w:sz w:val="32"/>
          <w:szCs w:val="32"/>
          <w:highlight w:val="none"/>
          <w:lang w:val="en-US" w:eastAsia="zh-CN"/>
        </w:rPr>
        <w:t>〔2023〕50号</w:t>
      </w:r>
      <w:r>
        <w:rPr>
          <w:rFonts w:hint="eastAsia" w:ascii="Times New Roman" w:hAnsi="Times New Roman" w:eastAsia="方正仿宋_GBK"/>
          <w:snapToGrid w:val="0"/>
          <w:color w:val="auto"/>
          <w:sz w:val="32"/>
          <w:szCs w:val="32"/>
          <w:highlight w:val="none"/>
          <w:lang w:val="en-US" w:eastAsia="zh-CN"/>
        </w:rPr>
        <w:t>）同时废止。</w:t>
      </w:r>
    </w:p>
    <w:p w14:paraId="1AD24E39">
      <w:pPr>
        <w:keepNext w:val="0"/>
        <w:keepLines w:val="0"/>
        <w:pageBreakBefore w:val="0"/>
        <w:widowControl w:val="0"/>
        <w:tabs>
          <w:tab w:val="left" w:pos="37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方正仿宋_GBK" w:cstheme="minorBidi"/>
          <w:kern w:val="0"/>
          <w:sz w:val="32"/>
          <w:szCs w:val="32"/>
          <w:shd w:val="clear" w:color="auto" w:fill="FFFFFF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国标宋体-超大字符集扩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国标宋体-超大字符集扩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02DCC1">
    <w:pPr>
      <w:pStyle w:val="7"/>
      <w:ind w:left="4788" w:leftChars="2280" w:firstLine="6400" w:firstLineChars="2000"/>
      <w:rPr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378BB3"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1378BB3"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6E9DE674">
    <w:pPr>
      <w:pStyle w:val="7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-2540</wp:posOffset>
              </wp:positionH>
              <wp:positionV relativeFrom="paragraph">
                <wp:posOffset>86995</wp:posOffset>
              </wp:positionV>
              <wp:extent cx="5606415" cy="8890"/>
              <wp:effectExtent l="0" t="0" r="0" b="0"/>
              <wp:wrapNone/>
              <wp:docPr id="7" name="直接连接符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06415" cy="889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2pt;margin-top:6.85pt;height:0.7pt;width:441.45pt;z-index:251661312;mso-width-relative:page;mso-height-relative:page;" filled="f" stroked="t" coordsize="21600,21600" o:gfxdata="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JU7JRdQA&#10;AAAHAQAADwAAAAAAAAABACAAAAAiAAAAZHJzL2Rvd25yZXYueG1sUEsBAhQAFAAAAAgAh07iQHdJ&#10;Nc7qAQAAtQMAAA4AAAAAAAAAAQAgAAAAIwEAAGRycy9lMm9Eb2MueG1sUEsFBgAAAAAGAAYAWQEA&#10;AH8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 w14:paraId="5224C9C9">
    <w:pPr>
      <w:pStyle w:val="7"/>
      <w:wordWrap w:val="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重庆市渝北区农业农村委员会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eastAsia="zh-CN"/>
      </w:rPr>
      <w:t xml:space="preserve">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2D634B"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687070</wp:posOffset>
              </wp:positionV>
              <wp:extent cx="5602605" cy="17780"/>
              <wp:effectExtent l="0" t="0" r="0" b="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602605" cy="1778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0.1pt;margin-top:54.1pt;height:1.4pt;width:441.15pt;z-index:251660288;mso-width-relative:page;mso-height-relative:page;" filled="f" stroked="t" coordsize="21600,21600" o:gfxdata="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vJdUsdcAAAAIAQAADwAAAAAAAAABACAAAAAiAAAAZHJzL2Rvd25yZXYueG1sUEsBAhQA&#10;FAAAAAgAh07iQG4EaQfzAQAAwAMAAA4AAAAAAAAAAQAgAAAAJgEAAGRycy9lMm9Eb2MueG1sUEsF&#10;BgAAAAAGAAYAWQEAAIs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 w14:paraId="41F99FA0"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3" name="图片 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重庆市渝北区农业农村委员会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9E71BD"/>
    <w:rsid w:val="01E93D58"/>
    <w:rsid w:val="03212550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87168EA"/>
    <w:rsid w:val="196673CA"/>
    <w:rsid w:val="1CF734C9"/>
    <w:rsid w:val="1DEC284C"/>
    <w:rsid w:val="1E6523AC"/>
    <w:rsid w:val="22440422"/>
    <w:rsid w:val="22BB4BBB"/>
    <w:rsid w:val="25EB1AF4"/>
    <w:rsid w:val="2DD05FE1"/>
    <w:rsid w:val="2EAE3447"/>
    <w:rsid w:val="313F0A0B"/>
    <w:rsid w:val="31A15F24"/>
    <w:rsid w:val="36FB1DF0"/>
    <w:rsid w:val="395347B5"/>
    <w:rsid w:val="39A232A0"/>
    <w:rsid w:val="39E745AA"/>
    <w:rsid w:val="3B5A6BBB"/>
    <w:rsid w:val="3CA154E3"/>
    <w:rsid w:val="3D7F021C"/>
    <w:rsid w:val="3DDD060E"/>
    <w:rsid w:val="3EDA13A6"/>
    <w:rsid w:val="3FB41E23"/>
    <w:rsid w:val="3FBF2059"/>
    <w:rsid w:val="3FF56C14"/>
    <w:rsid w:val="3FFF938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4FFDC1E6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DBD3C78"/>
    <w:rsid w:val="5DC34279"/>
    <w:rsid w:val="5FCD688E"/>
    <w:rsid w:val="5FF9BDAA"/>
    <w:rsid w:val="608816D1"/>
    <w:rsid w:val="60EF4E7F"/>
    <w:rsid w:val="63FED55A"/>
    <w:rsid w:val="648B0A32"/>
    <w:rsid w:val="658F6764"/>
    <w:rsid w:val="665233C1"/>
    <w:rsid w:val="69AC0D42"/>
    <w:rsid w:val="6AD9688B"/>
    <w:rsid w:val="6B68303F"/>
    <w:rsid w:val="6D0E3F22"/>
    <w:rsid w:val="6E9A2119"/>
    <w:rsid w:val="6F6C7C14"/>
    <w:rsid w:val="737FF983"/>
    <w:rsid w:val="744E4660"/>
    <w:rsid w:val="753355A2"/>
    <w:rsid w:val="759F1C61"/>
    <w:rsid w:val="769F2DE8"/>
    <w:rsid w:val="76FDEB7C"/>
    <w:rsid w:val="79C65162"/>
    <w:rsid w:val="79EE7E31"/>
    <w:rsid w:val="7BE2A4A6"/>
    <w:rsid w:val="7C9011D9"/>
    <w:rsid w:val="7DC651C5"/>
    <w:rsid w:val="7E78B55C"/>
    <w:rsid w:val="7F7F51B2"/>
    <w:rsid w:val="7FCC2834"/>
    <w:rsid w:val="7FFFDEC6"/>
    <w:rsid w:val="92DD1CEF"/>
    <w:rsid w:val="BD9D1569"/>
    <w:rsid w:val="EBDDA9D0"/>
    <w:rsid w:val="F05B4F69"/>
    <w:rsid w:val="F7F902F6"/>
    <w:rsid w:val="F97D9566"/>
    <w:rsid w:val="FDFF411C"/>
    <w:rsid w:val="FF2988BE"/>
    <w:rsid w:val="FFB6373A"/>
    <w:rsid w:val="FFFA88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next w:val="5"/>
    <w:qFormat/>
    <w:uiPriority w:val="0"/>
    <w:pPr>
      <w:spacing w:line="600" w:lineRule="exact"/>
    </w:pPr>
    <w:rPr>
      <w:rFonts w:eastAsia="方正小标宋_GBK"/>
      <w:sz w:val="44"/>
    </w:rPr>
  </w:style>
  <w:style w:type="paragraph" w:styleId="5">
    <w:name w:val="Body Text 2"/>
    <w:basedOn w:val="1"/>
    <w:qFormat/>
    <w:uiPriority w:val="0"/>
    <w:rPr>
      <w:rFonts w:ascii="仿宋_GB2312" w:eastAsia="仿宋_GB2312"/>
      <w:sz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  <w:bCs/>
    </w:rPr>
  </w:style>
  <w:style w:type="paragraph" w:customStyle="1" w:styleId="12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3">
    <w:name w:val="font21"/>
    <w:basedOn w:val="10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14">
    <w:name w:val="font61"/>
    <w:basedOn w:val="10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single"/>
    </w:rPr>
  </w:style>
  <w:style w:type="character" w:customStyle="1" w:styleId="15">
    <w:name w:val="font71"/>
    <w:basedOn w:val="10"/>
    <w:qFormat/>
    <w:uiPriority w:val="0"/>
    <w:rPr>
      <w:rFonts w:hint="eastAsia" w:ascii="方正楷体_GBK" w:hAnsi="方正楷体_GBK" w:eastAsia="方正楷体_GBK" w:cs="方正楷体_GBK"/>
      <w:color w:val="000000"/>
      <w:sz w:val="28"/>
      <w:szCs w:val="28"/>
      <w:u w:val="single"/>
    </w:rPr>
  </w:style>
  <w:style w:type="character" w:customStyle="1" w:styleId="16">
    <w:name w:val="font51"/>
    <w:basedOn w:val="10"/>
    <w:qFormat/>
    <w:uiPriority w:val="0"/>
    <w:rPr>
      <w:rFonts w:hint="default" w:ascii="等线" w:hAnsi="等线" w:eastAsia="等线" w:cs="等线"/>
      <w:color w:val="000000"/>
      <w:sz w:val="22"/>
      <w:szCs w:val="22"/>
      <w:u w:val="single"/>
    </w:rPr>
  </w:style>
  <w:style w:type="character" w:customStyle="1" w:styleId="17">
    <w:name w:val="font01"/>
    <w:basedOn w:val="10"/>
    <w:qFormat/>
    <w:uiPriority w:val="0"/>
    <w:rPr>
      <w:rFonts w:hint="default" w:ascii="等线" w:hAnsi="等线" w:eastAsia="等线" w:cs="等线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1</Lines>
  <Paragraphs>1</Paragraphs>
  <TotalTime>31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2021-09-13T02:41:00Z</dcterms:created>
  <dc:creator>t</dc:creator>
  <cp:lastModifiedBy>nongwei</cp:lastModifiedBy>
  <cp:lastPrinted>2022-06-08T16:09:00Z</cp:lastPrinted>
  <dcterms:modified xsi:type="dcterms:W3CDTF">2025-08-22T15:07:37Z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48C61CB29D3F4D9384F5922CF0F7FFB4</vt:lpwstr>
  </property>
</Properties>
</file>